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2B70" w14:textId="61FD8484" w:rsidR="00E0462A" w:rsidRPr="00E0462A" w:rsidRDefault="00E0462A">
      <w:pPr>
        <w:rPr>
          <w:b/>
          <w:bCs/>
          <w:sz w:val="28"/>
          <w:szCs w:val="28"/>
        </w:rPr>
      </w:pPr>
      <w:proofErr w:type="spellStart"/>
      <w:r w:rsidRPr="00E0462A">
        <w:rPr>
          <w:b/>
          <w:bCs/>
          <w:sz w:val="28"/>
          <w:szCs w:val="28"/>
        </w:rPr>
        <w:t>Nosoden</w:t>
      </w:r>
      <w:proofErr w:type="spellEnd"/>
      <w:r w:rsidRPr="00E0462A">
        <w:rPr>
          <w:b/>
          <w:bCs/>
          <w:sz w:val="28"/>
          <w:szCs w:val="28"/>
        </w:rPr>
        <w:t xml:space="preserve"> – Dr. </w:t>
      </w:r>
      <w:proofErr w:type="spellStart"/>
      <w:r w:rsidRPr="00E0462A">
        <w:rPr>
          <w:b/>
          <w:bCs/>
          <w:sz w:val="28"/>
          <w:szCs w:val="28"/>
        </w:rPr>
        <w:t>Gaurang</w:t>
      </w:r>
      <w:proofErr w:type="spellEnd"/>
      <w:r w:rsidRPr="00E0462A">
        <w:rPr>
          <w:b/>
          <w:bCs/>
          <w:sz w:val="28"/>
          <w:szCs w:val="28"/>
        </w:rPr>
        <w:t xml:space="preserve"> </w:t>
      </w:r>
      <w:proofErr w:type="spellStart"/>
      <w:r w:rsidRPr="00E0462A">
        <w:rPr>
          <w:b/>
          <w:bCs/>
          <w:sz w:val="28"/>
          <w:szCs w:val="28"/>
        </w:rPr>
        <w:t>Gaikwad</w:t>
      </w:r>
      <w:proofErr w:type="spellEnd"/>
      <w:r w:rsidR="00397C00">
        <w:rPr>
          <w:b/>
          <w:bCs/>
          <w:sz w:val="28"/>
          <w:szCs w:val="28"/>
        </w:rPr>
        <w:t xml:space="preserve"> - 02.05.24 und 09.05.24  10.30-12.30MEZ</w:t>
      </w:r>
    </w:p>
    <w:p w14:paraId="70A6BEC0" w14:textId="77777777" w:rsidR="00E0462A" w:rsidRDefault="00E0462A">
      <w:pPr>
        <w:rPr>
          <w:rFonts w:ascii="Roboto" w:eastAsia="Times New Roman" w:hAnsi="Roboto" w:cs="Segoe UI"/>
          <w:color w:val="000000"/>
          <w:lang w:eastAsia="de-DE"/>
        </w:rPr>
      </w:pPr>
      <w:r w:rsidRPr="00E0462A">
        <w:rPr>
          <w:rFonts w:ascii="Segoe UI" w:eastAsia="Times New Roman" w:hAnsi="Segoe UI" w:cs="Segoe UI"/>
          <w:color w:val="212529"/>
          <w:lang w:eastAsia="de-DE"/>
        </w:rPr>
        <w:br/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Nosoden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sind in der Homöopathie wichtige Arzneimittel, die aus Krankheitsprodukten oder pathologischem Gewebe hergestellt werden. Sie spielen eine entscheidende Rolle bei der Behandlung verschiedener Erkrankungen. Nachdem einige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Nosoden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wie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Streptokokkinum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,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Carcinosinum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,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Tuberkulinum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u.ä.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in letzter Zeit viel Aufmerksamkeit bekommen haben, werden wir diese wichtige und meist vernachlässigte Arzneigruppe etwas näher beleuchten um ein besseres und tieferes Verständnis darüber zu bekommen.</w:t>
      </w:r>
    </w:p>
    <w:p w14:paraId="5E7B1826" w14:textId="77777777" w:rsidR="00E0462A" w:rsidRDefault="00E0462A">
      <w:pPr>
        <w:rPr>
          <w:rFonts w:ascii="Roboto" w:eastAsia="Times New Roman" w:hAnsi="Roboto" w:cs="Segoe UI"/>
          <w:color w:val="000000"/>
          <w:lang w:eastAsia="de-DE"/>
        </w:rPr>
      </w:pPr>
      <w:r w:rsidRPr="00E0462A">
        <w:rPr>
          <w:rFonts w:ascii="Roboto" w:eastAsia="Times New Roman" w:hAnsi="Roboto" w:cs="Segoe UI"/>
          <w:color w:val="000000"/>
          <w:lang w:eastAsia="de-DE"/>
        </w:rPr>
        <w:br/>
      </w:r>
      <w:r w:rsidRPr="00E0462A">
        <w:rPr>
          <w:rFonts w:ascii="Roboto" w:eastAsia="Times New Roman" w:hAnsi="Roboto" w:cs="Segoe UI"/>
          <w:b/>
          <w:bCs/>
          <w:i/>
          <w:iCs/>
          <w:color w:val="000000"/>
          <w:lang w:eastAsia="de-DE"/>
        </w:rPr>
        <w:t>"Wir erkennen nur, was wir schon kennen."</w:t>
      </w:r>
    </w:p>
    <w:p w14:paraId="460B8152" w14:textId="335A44D8" w:rsidR="00E0462A" w:rsidRDefault="00E0462A">
      <w:r w:rsidRPr="00E0462A">
        <w:rPr>
          <w:rFonts w:ascii="Roboto" w:eastAsia="Times New Roman" w:hAnsi="Roboto" w:cs="Segoe UI"/>
          <w:color w:val="000000"/>
          <w:lang w:eastAsia="de-DE"/>
        </w:rPr>
        <w:t xml:space="preserve">Daher ist es sehr hilfreich, dass Dr.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Gaurang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Gaikwad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die Erfahrungsberichte aus den letzten Jahren von ihm, seiner Kollegen und vergangenen Generationen der Homöopathie mit uns teilt.</w:t>
      </w:r>
    </w:p>
    <w:p w14:paraId="671852AE" w14:textId="77777777" w:rsidR="00E0462A" w:rsidRPr="00E0462A" w:rsidRDefault="00E0462A" w:rsidP="00E0462A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de-DE"/>
        </w:rPr>
      </w:pPr>
      <w:r w:rsidRPr="00E0462A">
        <w:rPr>
          <w:rFonts w:ascii="Segoe UI" w:eastAsia="Times New Roman" w:hAnsi="Segoe UI" w:cs="Segoe UI"/>
          <w:color w:val="000000"/>
          <w:lang w:eastAsia="de-DE"/>
        </w:rPr>
        <w:t xml:space="preserve">Kurze, prägnante Fallbeispiele von Patienten, deren Behandlung lange blockiert schien und </w:t>
      </w:r>
      <w:proofErr w:type="spellStart"/>
      <w:r w:rsidRPr="00E0462A">
        <w:rPr>
          <w:rFonts w:ascii="Segoe UI" w:eastAsia="Times New Roman" w:hAnsi="Segoe UI" w:cs="Segoe UI"/>
          <w:color w:val="000000"/>
          <w:lang w:eastAsia="de-DE"/>
        </w:rPr>
        <w:t>Nosoden</w:t>
      </w:r>
      <w:proofErr w:type="spellEnd"/>
      <w:r w:rsidRPr="00E0462A">
        <w:rPr>
          <w:rFonts w:ascii="Segoe UI" w:eastAsia="Times New Roman" w:hAnsi="Segoe UI" w:cs="Segoe UI"/>
          <w:color w:val="000000"/>
          <w:lang w:eastAsia="de-DE"/>
        </w:rPr>
        <w:t xml:space="preserve"> letztlich den Durchbruch bewirkten</w:t>
      </w:r>
    </w:p>
    <w:p w14:paraId="2B28BADF" w14:textId="77777777" w:rsidR="00E0462A" w:rsidRPr="00E0462A" w:rsidRDefault="00E0462A" w:rsidP="00E0462A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de-DE"/>
        </w:rPr>
      </w:pPr>
      <w:r w:rsidRPr="00E0462A">
        <w:rPr>
          <w:rFonts w:ascii="Segoe UI" w:eastAsia="Times New Roman" w:hAnsi="Segoe UI" w:cs="Segoe UI"/>
          <w:color w:val="000000"/>
          <w:lang w:eastAsia="de-DE"/>
        </w:rPr>
        <w:t>Genauere Beschreibung von Impf-</w:t>
      </w:r>
      <w:proofErr w:type="spellStart"/>
      <w:r w:rsidRPr="00E0462A">
        <w:rPr>
          <w:rFonts w:ascii="Segoe UI" w:eastAsia="Times New Roman" w:hAnsi="Segoe UI" w:cs="Segoe UI"/>
          <w:color w:val="000000"/>
          <w:lang w:eastAsia="de-DE"/>
        </w:rPr>
        <w:t>Nosoden</w:t>
      </w:r>
      <w:proofErr w:type="spellEnd"/>
      <w:r w:rsidRPr="00E0462A">
        <w:rPr>
          <w:rFonts w:ascii="Segoe UI" w:eastAsia="Times New Roman" w:hAnsi="Segoe UI" w:cs="Segoe UI"/>
          <w:color w:val="000000"/>
          <w:lang w:eastAsia="de-DE"/>
        </w:rPr>
        <w:t xml:space="preserve"> wie VACCINUM, VARIOLINUM und MALANDRIUM</w:t>
      </w:r>
    </w:p>
    <w:p w14:paraId="5495D8CC" w14:textId="77777777" w:rsidR="00E0462A" w:rsidRPr="00E0462A" w:rsidRDefault="00E0462A" w:rsidP="00E0462A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de-DE"/>
        </w:rPr>
      </w:pPr>
      <w:proofErr w:type="spellStart"/>
      <w:r w:rsidRPr="00E0462A">
        <w:rPr>
          <w:rFonts w:ascii="Segoe UI" w:eastAsia="Times New Roman" w:hAnsi="Segoe UI" w:cs="Segoe UI"/>
          <w:color w:val="000000"/>
          <w:lang w:eastAsia="de-DE"/>
        </w:rPr>
        <w:t>Staphyloccocinum</w:t>
      </w:r>
      <w:proofErr w:type="spellEnd"/>
      <w:r w:rsidRPr="00E0462A">
        <w:rPr>
          <w:rFonts w:ascii="Segoe UI" w:eastAsia="Times New Roman" w:hAnsi="Segoe UI" w:cs="Segoe UI"/>
          <w:color w:val="000000"/>
          <w:lang w:eastAsia="de-DE"/>
        </w:rPr>
        <w:t xml:space="preserve"> und dessen klinische Anwendung in komplizierten Fällen von Infektionen und Abszessen oftmals in Verbindung der Empfindu</w:t>
      </w:r>
      <w:r w:rsidRPr="00E0462A">
        <w:rPr>
          <w:rFonts w:ascii="Roboto" w:eastAsia="Times New Roman" w:hAnsi="Roboto" w:cs="Segoe UI"/>
          <w:color w:val="000000"/>
          <w:lang w:eastAsia="de-DE"/>
        </w:rPr>
        <w:t>ng des gefangen seins und der Überforderung</w:t>
      </w:r>
    </w:p>
    <w:p w14:paraId="13AAF782" w14:textId="77777777" w:rsidR="00E0462A" w:rsidRPr="00E0462A" w:rsidRDefault="00E0462A" w:rsidP="00E0462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Segoe UI"/>
          <w:color w:val="000000"/>
          <w:lang w:eastAsia="de-DE"/>
        </w:rPr>
      </w:pPr>
      <w:r w:rsidRPr="00E0462A">
        <w:rPr>
          <w:rFonts w:ascii="Roboto" w:eastAsia="Times New Roman" w:hAnsi="Roboto" w:cs="Segoe UI"/>
          <w:color w:val="000000"/>
          <w:lang w:eastAsia="de-DE"/>
        </w:rPr>
        <w:t>Verwendung der OSTEOARTHRITIC NOSODE bei Kniegelenksarthrose, ähnlich RHUS TOX</w:t>
      </w:r>
    </w:p>
    <w:p w14:paraId="20E5F133" w14:textId="77777777" w:rsidR="00E0462A" w:rsidRPr="00E0462A" w:rsidRDefault="00E0462A" w:rsidP="00E0462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Segoe UI"/>
          <w:color w:val="000000"/>
          <w:lang w:eastAsia="de-DE"/>
        </w:rPr>
      </w:pPr>
      <w:r w:rsidRPr="00E0462A">
        <w:rPr>
          <w:rFonts w:ascii="Roboto" w:eastAsia="Times New Roman" w:hAnsi="Roboto" w:cs="Segoe UI"/>
          <w:color w:val="000000"/>
          <w:lang w:eastAsia="de-DE"/>
        </w:rPr>
        <w:t xml:space="preserve">Einblicke in BACILLINUM, TUBERCULINUM AVIARE und weniger bekannte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tuberkulinische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Nosoden</w:t>
      </w:r>
      <w:proofErr w:type="spellEnd"/>
    </w:p>
    <w:p w14:paraId="3062E322" w14:textId="77777777" w:rsidR="00E0462A" w:rsidRPr="00E0462A" w:rsidRDefault="00E0462A" w:rsidP="00E0462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Segoe UI"/>
          <w:color w:val="000000"/>
          <w:lang w:eastAsia="de-DE"/>
        </w:rPr>
      </w:pPr>
      <w:r w:rsidRPr="00E0462A">
        <w:rPr>
          <w:rFonts w:ascii="Roboto" w:eastAsia="Times New Roman" w:hAnsi="Roboto" w:cs="Segoe UI"/>
          <w:color w:val="000000"/>
          <w:lang w:eastAsia="de-DE"/>
        </w:rPr>
        <w:t xml:space="preserve">SCIRRHINUM als </w:t>
      </w:r>
      <w:proofErr w:type="gramStart"/>
      <w:r w:rsidRPr="00E0462A">
        <w:rPr>
          <w:rFonts w:ascii="Roboto" w:eastAsia="Times New Roman" w:hAnsi="Roboto" w:cs="Segoe UI"/>
          <w:color w:val="000000"/>
          <w:lang w:eastAsia="de-DE"/>
        </w:rPr>
        <w:t>tief wirkendes</w:t>
      </w:r>
      <w:proofErr w:type="gram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Mittel, besonders wenn CARCINOSINUM nicht hilft</w:t>
      </w:r>
    </w:p>
    <w:p w14:paraId="5CB04C44" w14:textId="450FDBDB" w:rsidR="00E0462A" w:rsidRPr="00E0462A" w:rsidRDefault="00E0462A" w:rsidP="00E0462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Segoe UI"/>
          <w:color w:val="000000"/>
          <w:lang w:eastAsia="de-DE"/>
        </w:rPr>
      </w:pPr>
      <w:r w:rsidRPr="00E0462A">
        <w:rPr>
          <w:rFonts w:ascii="Roboto" w:eastAsia="Times New Roman" w:hAnsi="Roboto" w:cs="Segoe UI"/>
          <w:color w:val="000000"/>
          <w:lang w:eastAsia="de-DE"/>
        </w:rPr>
        <w:t xml:space="preserve">Einige andere, weniger bekannte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Nosoden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br/>
      </w:r>
    </w:p>
    <w:p w14:paraId="726AC064" w14:textId="4E6E1F36" w:rsidR="00E0462A" w:rsidRPr="00E0462A" w:rsidRDefault="00E0462A" w:rsidP="00E0462A">
      <w:pPr>
        <w:rPr>
          <w:rFonts w:ascii="Segoe UI" w:eastAsia="Times New Roman" w:hAnsi="Segoe UI" w:cs="Segoe UI"/>
          <w:color w:val="212529"/>
          <w:lang w:eastAsia="de-DE"/>
        </w:rPr>
      </w:pPr>
      <w:r w:rsidRPr="00E0462A">
        <w:rPr>
          <w:rFonts w:ascii="Roboto" w:eastAsia="Times New Roman" w:hAnsi="Roboto" w:cs="Segoe UI"/>
          <w:color w:val="000000"/>
          <w:lang w:eastAsia="de-DE"/>
        </w:rPr>
        <w:t xml:space="preserve">Dr. </w:t>
      </w:r>
      <w:proofErr w:type="spellStart"/>
      <w:r w:rsidRPr="00E0462A">
        <w:rPr>
          <w:rFonts w:ascii="Roboto" w:eastAsia="Times New Roman" w:hAnsi="Roboto" w:cs="Segoe UI"/>
          <w:color w:val="000000"/>
          <w:lang w:eastAsia="de-DE"/>
        </w:rPr>
        <w:t>Gaurang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 xml:space="preserve"> </w:t>
      </w:r>
      <w:proofErr w:type="spellStart"/>
      <w:r>
        <w:rPr>
          <w:rFonts w:ascii="Roboto" w:eastAsia="Times New Roman" w:hAnsi="Roboto" w:cs="Segoe UI"/>
          <w:color w:val="000000"/>
          <w:lang w:eastAsia="de-DE"/>
        </w:rPr>
        <w:t>Gaikwad</w:t>
      </w:r>
      <w:proofErr w:type="spellEnd"/>
      <w:r w:rsidRPr="00E0462A">
        <w:rPr>
          <w:rFonts w:ascii="Roboto" w:eastAsia="Times New Roman" w:hAnsi="Roboto" w:cs="Segoe UI"/>
          <w:color w:val="000000"/>
          <w:lang w:eastAsia="de-DE"/>
        </w:rPr>
        <w:t>:</w:t>
      </w:r>
      <w:r w:rsidRPr="00E0462A">
        <w:rPr>
          <w:rFonts w:ascii="Roboto" w:eastAsia="Times New Roman" w:hAnsi="Roboto" w:cs="Segoe UI"/>
          <w:color w:val="000000"/>
          <w:lang w:eastAsia="de-DE"/>
        </w:rPr>
        <w:br/>
      </w:r>
      <w:r w:rsidRPr="00E0462A">
        <w:rPr>
          <w:rFonts w:ascii="Roboto" w:eastAsia="Times New Roman" w:hAnsi="Roboto" w:cs="Segoe UI"/>
          <w:color w:val="000000"/>
          <w:lang w:eastAsia="de-DE"/>
        </w:rPr>
        <w:br/>
      </w:r>
      <w:r w:rsidRPr="00E0462A">
        <w:rPr>
          <w:rFonts w:ascii="Roboto" w:eastAsia="Times New Roman" w:hAnsi="Roboto" w:cs="Segoe UI"/>
          <w:b/>
          <w:bCs/>
          <w:i/>
          <w:iCs/>
          <w:color w:val="000000"/>
          <w:lang w:eastAsia="de-DE"/>
        </w:rPr>
        <w:t>„Die Wiederentdeckung einiger weniger bekannter NOSODEN hat meine Praxis und die Praxis meiner Kollegen in den letzten Jahren grundlegend verändert.</w:t>
      </w:r>
      <w:r w:rsidRPr="00E0462A">
        <w:rPr>
          <w:rFonts w:ascii="Roboto" w:eastAsia="Times New Roman" w:hAnsi="Roboto" w:cs="Segoe UI"/>
          <w:color w:val="000000"/>
          <w:lang w:eastAsia="de-DE"/>
        </w:rPr>
        <w:br/>
      </w:r>
      <w:r w:rsidRPr="00E0462A">
        <w:rPr>
          <w:rFonts w:ascii="Roboto" w:eastAsia="Times New Roman" w:hAnsi="Roboto" w:cs="Segoe UI"/>
          <w:b/>
          <w:bCs/>
          <w:i/>
          <w:iCs/>
          <w:color w:val="000000"/>
          <w:lang w:eastAsia="de-DE"/>
        </w:rPr>
        <w:br/>
        <w:t xml:space="preserve">In vielen Fällen, die sich Jahre lang nicht verbessert haben, konnte ich nachdem ich diese </w:t>
      </w:r>
      <w:proofErr w:type="spellStart"/>
      <w:r w:rsidRPr="00E0462A">
        <w:rPr>
          <w:rFonts w:ascii="Roboto" w:eastAsia="Times New Roman" w:hAnsi="Roboto" w:cs="Segoe UI"/>
          <w:b/>
          <w:bCs/>
          <w:i/>
          <w:iCs/>
          <w:color w:val="000000"/>
          <w:lang w:eastAsia="de-DE"/>
        </w:rPr>
        <w:t>Nosoden</w:t>
      </w:r>
      <w:proofErr w:type="spellEnd"/>
      <w:r w:rsidRPr="00E0462A">
        <w:rPr>
          <w:rFonts w:ascii="Roboto" w:eastAsia="Times New Roman" w:hAnsi="Roboto" w:cs="Segoe UI"/>
          <w:b/>
          <w:bCs/>
          <w:i/>
          <w:iCs/>
          <w:color w:val="000000"/>
          <w:lang w:eastAsia="de-DE"/>
        </w:rPr>
        <w:t xml:space="preserve"> verstanden und gezielt eingesetzt hatte, endlich den Durchbruch erzielen.“</w:t>
      </w:r>
    </w:p>
    <w:p w14:paraId="0463A78E" w14:textId="77777777" w:rsidR="00E0462A" w:rsidRPr="00E0462A" w:rsidRDefault="00E0462A" w:rsidP="00E0462A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de-DE"/>
        </w:rPr>
      </w:pPr>
      <w:r w:rsidRPr="00E0462A">
        <w:rPr>
          <w:rFonts w:ascii="Segoe UI" w:eastAsia="Times New Roman" w:hAnsi="Segoe UI" w:cs="Segoe UI"/>
          <w:color w:val="000000"/>
          <w:lang w:eastAsia="de-DE"/>
        </w:rPr>
        <w:t>Es wird genügend Zeit für persönliche Fragen geben.</w:t>
      </w:r>
    </w:p>
    <w:p w14:paraId="7E1FA35C" w14:textId="77777777" w:rsidR="00E0462A" w:rsidRPr="00E0462A" w:rsidRDefault="00E0462A" w:rsidP="00E0462A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de-DE"/>
        </w:rPr>
      </w:pPr>
      <w:r w:rsidRPr="00E0462A">
        <w:rPr>
          <w:rFonts w:ascii="Segoe UI" w:eastAsia="Times New Roman" w:hAnsi="Segoe UI" w:cs="Segoe UI"/>
          <w:color w:val="000000"/>
          <w:lang w:eastAsia="de-DE"/>
        </w:rPr>
        <w:t xml:space="preserve">Mitschriften des Webinars &amp; ein </w:t>
      </w:r>
      <w:proofErr w:type="spellStart"/>
      <w:r w:rsidRPr="00E0462A">
        <w:rPr>
          <w:rFonts w:ascii="Segoe UI" w:eastAsia="Times New Roman" w:hAnsi="Segoe UI" w:cs="Segoe UI"/>
          <w:color w:val="000000"/>
          <w:lang w:eastAsia="de-DE"/>
        </w:rPr>
        <w:t>Auschnitt</w:t>
      </w:r>
      <w:proofErr w:type="spellEnd"/>
      <w:r w:rsidRPr="00E0462A">
        <w:rPr>
          <w:rFonts w:ascii="Segoe UI" w:eastAsia="Times New Roman" w:hAnsi="Segoe UI" w:cs="Segoe UI"/>
          <w:color w:val="000000"/>
          <w:lang w:eastAsia="de-DE"/>
        </w:rPr>
        <w:t xml:space="preserve"> aus Dr. </w:t>
      </w:r>
      <w:proofErr w:type="spellStart"/>
      <w:r w:rsidRPr="00E0462A">
        <w:rPr>
          <w:rFonts w:ascii="Segoe UI" w:eastAsia="Times New Roman" w:hAnsi="Segoe UI" w:cs="Segoe UI"/>
          <w:color w:val="000000"/>
          <w:lang w:eastAsia="de-DE"/>
        </w:rPr>
        <w:t>Gaikwads</w:t>
      </w:r>
      <w:proofErr w:type="spellEnd"/>
      <w:r w:rsidRPr="00E0462A">
        <w:rPr>
          <w:rFonts w:ascii="Segoe UI" w:eastAsia="Times New Roman" w:hAnsi="Segoe UI" w:cs="Segoe UI"/>
          <w:color w:val="000000"/>
          <w:lang w:eastAsia="de-DE"/>
        </w:rPr>
        <w:t xml:space="preserve"> Buch.</w:t>
      </w:r>
    </w:p>
    <w:p w14:paraId="0736BF2F" w14:textId="0BE0AB14" w:rsidR="00E0462A" w:rsidRPr="00E0462A" w:rsidRDefault="00E0462A">
      <w:pPr>
        <w:rPr>
          <w:rFonts w:ascii="Segoe UI" w:eastAsia="Times New Roman" w:hAnsi="Segoe UI" w:cs="Segoe UI"/>
          <w:color w:val="212529"/>
          <w:lang w:eastAsia="de-DE"/>
        </w:rPr>
      </w:pPr>
      <w:r w:rsidRPr="00E0462A">
        <w:rPr>
          <w:rFonts w:ascii="Source Sans Pro" w:eastAsia="Times New Roman" w:hAnsi="Source Sans Pro" w:cs="Times New Roman"/>
          <w:color w:val="000000"/>
          <w:lang w:eastAsia="de-DE"/>
        </w:rPr>
        <w:t xml:space="preserve">Obwohl er bereits weltweit Vorträge gehalten hat, ist Dr. </w:t>
      </w:r>
      <w:proofErr w:type="spellStart"/>
      <w:r w:rsidRPr="00E0462A">
        <w:rPr>
          <w:rFonts w:ascii="Source Sans Pro" w:eastAsia="Times New Roman" w:hAnsi="Source Sans Pro" w:cs="Times New Roman"/>
          <w:color w:val="000000"/>
          <w:lang w:eastAsia="de-DE"/>
        </w:rPr>
        <w:t>Gaurang</w:t>
      </w:r>
      <w:proofErr w:type="spellEnd"/>
      <w:r w:rsidRPr="00E0462A">
        <w:rPr>
          <w:rFonts w:ascii="Source Sans Pro" w:eastAsia="Times New Roman" w:hAnsi="Source Sans Pro" w:cs="Times New Roman"/>
          <w:color w:val="000000"/>
          <w:lang w:eastAsia="de-DE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000000"/>
          <w:lang w:eastAsia="de-DE"/>
        </w:rPr>
        <w:t>Gaikwad</w:t>
      </w:r>
      <w:proofErr w:type="spellEnd"/>
      <w:r w:rsidRPr="00E0462A">
        <w:rPr>
          <w:rFonts w:ascii="Source Sans Pro" w:eastAsia="Times New Roman" w:hAnsi="Source Sans Pro" w:cs="Times New Roman"/>
          <w:color w:val="000000"/>
          <w:lang w:eastAsia="de-DE"/>
        </w:rPr>
        <w:t xml:space="preserve"> außerhalb Indiens noch nicht so bekannt wie dort, wo er 2020 als bester Lehrer ausgezeichnet wurde. </w:t>
      </w:r>
      <w:r>
        <w:rPr>
          <w:rFonts w:ascii="Source Sans Pro" w:eastAsia="Times New Roman" w:hAnsi="Source Sans Pro" w:cs="Times New Roman"/>
          <w:color w:val="000000"/>
          <w:lang w:eastAsia="de-DE"/>
        </w:rPr>
        <w:t xml:space="preserve">Er </w:t>
      </w:r>
      <w:r w:rsidRPr="00E0462A">
        <w:rPr>
          <w:rFonts w:ascii="Source Sans Pro" w:eastAsia="Times New Roman" w:hAnsi="Source Sans Pro" w:cs="Times New Roman"/>
          <w:color w:val="000000"/>
          <w:lang w:eastAsia="de-DE"/>
        </w:rPr>
        <w:t>hat ein umfassendes Wissen über alte und moderne Homöopathie-Meister und ist in der Praxis äußerst erfolgreich. Zusätzlich zu seiner Lehrtätigkeit hat er Forschungsarbeiten zu verschiedenen Gesundheitsthemen durchgeführt und mehrere Bücher veröffentlicht.</w:t>
      </w:r>
    </w:p>
    <w:sectPr w:rsidR="00E0462A" w:rsidRPr="00E04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2CE3"/>
    <w:multiLevelType w:val="multilevel"/>
    <w:tmpl w:val="58A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55CB2"/>
    <w:multiLevelType w:val="multilevel"/>
    <w:tmpl w:val="E57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2A"/>
    <w:rsid w:val="00304533"/>
    <w:rsid w:val="00397C00"/>
    <w:rsid w:val="00E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E7AFD"/>
  <w15:chartTrackingRefBased/>
  <w15:docId w15:val="{A796D1B9-13C1-3C47-9F7E-FDDBA1D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046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0462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E0462A"/>
    <w:rPr>
      <w:b/>
      <w:bCs/>
    </w:rPr>
  </w:style>
  <w:style w:type="character" w:styleId="Hervorhebung">
    <w:name w:val="Emphasis"/>
    <w:basedOn w:val="Absatz-Standardschriftart"/>
    <w:uiPriority w:val="20"/>
    <w:qFormat/>
    <w:rsid w:val="00E0462A"/>
    <w:rPr>
      <w:i/>
      <w:iCs/>
    </w:rPr>
  </w:style>
  <w:style w:type="character" w:customStyle="1" w:styleId="apple-converted-space">
    <w:name w:val="apple-converted-space"/>
    <w:basedOn w:val="Absatz-Standardschriftart"/>
    <w:rsid w:val="00E0462A"/>
  </w:style>
  <w:style w:type="character" w:styleId="Hyperlink">
    <w:name w:val="Hyperlink"/>
    <w:basedOn w:val="Absatz-Standardschriftart"/>
    <w:uiPriority w:val="99"/>
    <w:semiHidden/>
    <w:unhideWhenUsed/>
    <w:rsid w:val="00E04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10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3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Siebenwirth</dc:creator>
  <cp:keywords/>
  <dc:description/>
  <cp:lastModifiedBy>Joachim Siebenwirth</cp:lastModifiedBy>
  <cp:revision>2</cp:revision>
  <dcterms:created xsi:type="dcterms:W3CDTF">2024-04-01T10:01:00Z</dcterms:created>
  <dcterms:modified xsi:type="dcterms:W3CDTF">2024-04-01T10:09:00Z</dcterms:modified>
</cp:coreProperties>
</file>