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C2" w:rsidRDefault="00E06CC2" w:rsidP="00E06CC2">
      <w:pPr>
        <w:widowControl w:val="0"/>
        <w:autoSpaceDE w:val="0"/>
        <w:autoSpaceDN w:val="0"/>
        <w:adjustRightInd w:val="0"/>
        <w:rPr>
          <w:rFonts w:ascii="Helvetica Neue" w:hAnsi="Helvetica Neue" w:cs="Helvetica Neue"/>
          <w:b/>
          <w:bCs/>
          <w:color w:val="000000"/>
        </w:rPr>
      </w:pPr>
      <w:r>
        <w:rPr>
          <w:rFonts w:ascii="Helvetica Neue" w:hAnsi="Helvetica Neue" w:cs="Helvetica Neue"/>
          <w:b/>
          <w:bCs/>
          <w:color w:val="000000"/>
        </w:rPr>
        <w:t xml:space="preserve">Programm für das Online Seminar mit Dr. Rajan </w:t>
      </w:r>
      <w:proofErr w:type="spellStart"/>
      <w:r>
        <w:rPr>
          <w:rFonts w:ascii="Helvetica Neue" w:hAnsi="Helvetica Neue" w:cs="Helvetica Neue"/>
          <w:b/>
          <w:bCs/>
          <w:color w:val="000000"/>
        </w:rPr>
        <w:t>Sankaran</w:t>
      </w:r>
      <w:proofErr w:type="spellEnd"/>
      <w:r>
        <w:rPr>
          <w:rFonts w:ascii="Helvetica Neue" w:hAnsi="Helvetica Neue" w:cs="Helvetica Neue"/>
          <w:b/>
          <w:bCs/>
          <w:color w:val="000000"/>
        </w:rPr>
        <w:t xml:space="preserve"> vom 30.4. – 3.5.2020</w:t>
      </w:r>
    </w:p>
    <w:p w:rsidR="00E06CC2" w:rsidRDefault="00E06CC2" w:rsidP="00E06CC2">
      <w:pPr>
        <w:widowControl w:val="0"/>
        <w:autoSpaceDE w:val="0"/>
        <w:autoSpaceDN w:val="0"/>
        <w:adjustRightInd w:val="0"/>
        <w:rPr>
          <w:rFonts w:ascii="Helvetica Neue" w:hAnsi="Helvetica Neue" w:cs="Helvetica Neue"/>
          <w:color w:val="000000"/>
          <w:sz w:val="22"/>
          <w:szCs w:val="22"/>
        </w:rPr>
      </w:pPr>
    </w:p>
    <w:p w:rsidR="00E06CC2" w:rsidRDefault="00E06CC2" w:rsidP="00E06CC2">
      <w:pPr>
        <w:widowControl w:val="0"/>
        <w:autoSpaceDE w:val="0"/>
        <w:autoSpaceDN w:val="0"/>
        <w:adjustRightInd w:val="0"/>
        <w:rPr>
          <w:rFonts w:ascii="Helvetica Neue" w:hAnsi="Helvetica Neue" w:cs="Helvetica Neue"/>
          <w:color w:val="000000"/>
        </w:rPr>
      </w:pPr>
      <w:r w:rsidRPr="00E06CC2">
        <w:rPr>
          <w:rFonts w:ascii="Helvetica Neue" w:hAnsi="Helvetica Neue" w:cs="Helvetica Neue"/>
          <w:color w:val="000000"/>
        </w:rPr>
        <w:t>Thema des Seminars:</w:t>
      </w:r>
    </w:p>
    <w:p w:rsidR="00E06CC2" w:rsidRDefault="00E06CC2" w:rsidP="00E06CC2">
      <w:pPr>
        <w:widowControl w:val="0"/>
        <w:autoSpaceDE w:val="0"/>
        <w:autoSpaceDN w:val="0"/>
        <w:adjustRightInd w:val="0"/>
        <w:rPr>
          <w:rFonts w:ascii="Helvetica Neue" w:hAnsi="Helvetica Neue" w:cs="Helvetica Neue"/>
          <w:color w:val="000000"/>
        </w:rPr>
      </w:pPr>
      <w:bookmarkStart w:id="0" w:name="_GoBack"/>
      <w:bookmarkEnd w:id="0"/>
    </w:p>
    <w:p w:rsidR="00E06CC2" w:rsidRDefault="00E06CC2" w:rsidP="00E06CC2">
      <w:pPr>
        <w:widowControl w:val="0"/>
        <w:autoSpaceDE w:val="0"/>
        <w:autoSpaceDN w:val="0"/>
        <w:adjustRightInd w:val="0"/>
        <w:rPr>
          <w:rFonts w:ascii="Helvetica Neue" w:hAnsi="Helvetica Neue" w:cs="Helvetica Neue"/>
          <w:color w:val="000000"/>
          <w:u w:val="single"/>
        </w:rPr>
      </w:pPr>
      <w:r w:rsidRPr="00E06CC2">
        <w:rPr>
          <w:rFonts w:ascii="Helvetica Neue" w:hAnsi="Helvetica Neue" w:cs="Helvetica Neue"/>
          <w:color w:val="000000"/>
        </w:rPr>
        <w:t xml:space="preserve"> </w:t>
      </w:r>
      <w:r w:rsidRPr="00E06CC2">
        <w:rPr>
          <w:rFonts w:ascii="Helvetica Neue" w:hAnsi="Helvetica Neue" w:cs="Helvetica Neue"/>
          <w:color w:val="000000"/>
          <w:u w:val="single"/>
        </w:rPr>
        <w:t>‚Neueste Einsichten zur Empfindungs-Methode anhand von Fällen‘</w:t>
      </w:r>
    </w:p>
    <w:p w:rsidR="00E06CC2" w:rsidRPr="00E06CC2" w:rsidRDefault="00E06CC2" w:rsidP="00E06CC2">
      <w:pPr>
        <w:widowControl w:val="0"/>
        <w:autoSpaceDE w:val="0"/>
        <w:autoSpaceDN w:val="0"/>
        <w:adjustRightInd w:val="0"/>
        <w:rPr>
          <w:rFonts w:ascii="Helvetica Neue" w:hAnsi="Helvetica Neue" w:cs="Helvetica Neue"/>
          <w:color w:val="000000"/>
          <w:u w:val="single"/>
        </w:rPr>
      </w:pPr>
    </w:p>
    <w:p w:rsidR="00E06CC2" w:rsidRDefault="00E06CC2" w:rsidP="00E06CC2">
      <w:pPr>
        <w:widowControl w:val="0"/>
        <w:autoSpaceDE w:val="0"/>
        <w:autoSpaceDN w:val="0"/>
        <w:adjustRightInd w:val="0"/>
        <w:spacing w:after="336" w:line="400" w:lineRule="atLeast"/>
        <w:rPr>
          <w:rFonts w:ascii="Helvetica" w:hAnsi="Helvetica" w:cs="Helvetica"/>
          <w:color w:val="010000"/>
          <w:sz w:val="23"/>
          <w:szCs w:val="23"/>
        </w:rPr>
      </w:pPr>
      <w:r>
        <w:rPr>
          <w:rFonts w:ascii="Helvetica" w:hAnsi="Helvetica" w:cs="Helvetica"/>
          <w:color w:val="010000"/>
          <w:sz w:val="25"/>
          <w:szCs w:val="25"/>
        </w:rPr>
        <w:t> </w:t>
      </w:r>
      <w:r>
        <w:rPr>
          <w:rFonts w:ascii="Helvetica" w:hAnsi="Helvetica" w:cs="Helvetica"/>
          <w:color w:val="010000"/>
          <w:sz w:val="23"/>
          <w:szCs w:val="23"/>
        </w:rPr>
        <w:t xml:space="preserve">Anhand von ausgewählten Fällen führt uns Dr. </w:t>
      </w:r>
      <w:proofErr w:type="spellStart"/>
      <w:r>
        <w:rPr>
          <w:rFonts w:ascii="Helvetica" w:hAnsi="Helvetica" w:cs="Helvetica"/>
          <w:color w:val="010000"/>
          <w:sz w:val="23"/>
          <w:szCs w:val="23"/>
        </w:rPr>
        <w:t>Sankaran</w:t>
      </w:r>
      <w:proofErr w:type="spellEnd"/>
      <w:r>
        <w:rPr>
          <w:rFonts w:ascii="Helvetica" w:hAnsi="Helvetica" w:cs="Helvetica"/>
          <w:color w:val="010000"/>
          <w:sz w:val="23"/>
          <w:szCs w:val="23"/>
        </w:rPr>
        <w:t xml:space="preserve"> in die hohe Kunst der Fallaufnahme, dem Herzstück der Homöopathie und damit zugleich zu den am tiefsten wirkenden Arzneien. Er gibt uns einfache Hilfsmittel an die Hand um den Patienten direkt in die Tiefe seiner Empfindung zu führen. Wir erfahren wie wir das Repertorium und die verschiedenen Methoden der Fallanalyse am besten einsetzen. Darüber hinaus lernen wir die einzelnen Arzneimittel klarer zu differenzieren.  Dr. </w:t>
      </w:r>
      <w:proofErr w:type="spellStart"/>
      <w:r>
        <w:rPr>
          <w:rFonts w:ascii="Helvetica" w:hAnsi="Helvetica" w:cs="Helvetica"/>
          <w:color w:val="010000"/>
          <w:sz w:val="23"/>
          <w:szCs w:val="23"/>
        </w:rPr>
        <w:t>Sankaran</w:t>
      </w:r>
      <w:proofErr w:type="spellEnd"/>
      <w:r>
        <w:rPr>
          <w:rFonts w:ascii="Helvetica" w:hAnsi="Helvetica" w:cs="Helvetica"/>
          <w:color w:val="010000"/>
          <w:sz w:val="23"/>
          <w:szCs w:val="23"/>
        </w:rPr>
        <w:t xml:space="preserve"> wird auch seine neuesten Erkenntnisse über die Unterklassen im Pflanzenreich und die ‚</w:t>
      </w:r>
      <w:proofErr w:type="spellStart"/>
      <w:r>
        <w:rPr>
          <w:rFonts w:ascii="Helvetica" w:hAnsi="Helvetica" w:cs="Helvetica"/>
          <w:color w:val="010000"/>
          <w:sz w:val="23"/>
          <w:szCs w:val="23"/>
        </w:rPr>
        <w:t>Superclasses</w:t>
      </w:r>
      <w:proofErr w:type="spellEnd"/>
      <w:r>
        <w:rPr>
          <w:rFonts w:ascii="Helvetica" w:hAnsi="Helvetica" w:cs="Helvetica"/>
          <w:color w:val="010000"/>
          <w:sz w:val="23"/>
          <w:szCs w:val="23"/>
        </w:rPr>
        <w:t>’ vermitteln</w:t>
      </w:r>
      <w:proofErr w:type="gramStart"/>
      <w:r>
        <w:rPr>
          <w:rFonts w:ascii="Helvetica" w:hAnsi="Helvetica" w:cs="Helvetica"/>
          <w:color w:val="010000"/>
          <w:sz w:val="23"/>
          <w:szCs w:val="23"/>
        </w:rPr>
        <w:t>, welche</w:t>
      </w:r>
      <w:proofErr w:type="gramEnd"/>
      <w:r>
        <w:rPr>
          <w:rFonts w:ascii="Helvetica" w:hAnsi="Helvetica" w:cs="Helvetica"/>
          <w:color w:val="010000"/>
          <w:sz w:val="23"/>
          <w:szCs w:val="23"/>
        </w:rPr>
        <w:t xml:space="preserve"> die übergeordneten Themen der verschiedenen Kategorien in den Naturreichen präsentieren.</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Es werden in jeder Fortbildungseinheit Papierfälle vorgestellt, anhand derer die neuesten Erkenntnisse über den Einsatz von Anamnese- und Analysetechniken vermittelt werden.</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after="336" w:line="400" w:lineRule="atLeast"/>
        <w:rPr>
          <w:rFonts w:ascii="Helvetica" w:hAnsi="Helvetica" w:cs="Helvetica"/>
          <w:color w:val="000000"/>
          <w:sz w:val="23"/>
          <w:szCs w:val="23"/>
        </w:rPr>
      </w:pPr>
      <w:r>
        <w:rPr>
          <w:rFonts w:ascii="Helvetica" w:hAnsi="Helvetica" w:cs="Helvetica"/>
          <w:b/>
          <w:bCs/>
          <w:color w:val="000000"/>
          <w:sz w:val="23"/>
          <w:szCs w:val="23"/>
        </w:rPr>
        <w:t>Zeitplan</w:t>
      </w:r>
    </w:p>
    <w:p w:rsidR="00E06CC2" w:rsidRDefault="00E06CC2" w:rsidP="00E06CC2">
      <w:pPr>
        <w:widowControl w:val="0"/>
        <w:autoSpaceDE w:val="0"/>
        <w:autoSpaceDN w:val="0"/>
        <w:adjustRightInd w:val="0"/>
        <w:spacing w:after="336" w:line="400" w:lineRule="atLeast"/>
        <w:rPr>
          <w:rFonts w:ascii="Helvetica" w:hAnsi="Helvetica" w:cs="Helvetica"/>
          <w:color w:val="000000"/>
          <w:sz w:val="23"/>
          <w:szCs w:val="23"/>
        </w:rPr>
      </w:pPr>
      <w:r>
        <w:rPr>
          <w:rFonts w:ascii="Helvetica" w:hAnsi="Helvetica" w:cs="Helvetica"/>
          <w:b/>
          <w:bCs/>
          <w:color w:val="000000"/>
          <w:sz w:val="23"/>
          <w:szCs w:val="23"/>
        </w:rPr>
        <w:t>Donnerstag, 30. April</w:t>
      </w:r>
    </w:p>
    <w:p w:rsidR="00E06CC2" w:rsidRDefault="00E06CC2" w:rsidP="00E06CC2">
      <w:pPr>
        <w:widowControl w:val="0"/>
        <w:autoSpaceDE w:val="0"/>
        <w:autoSpaceDN w:val="0"/>
        <w:adjustRightInd w:val="0"/>
        <w:spacing w:after="336" w:line="400" w:lineRule="atLeast"/>
        <w:rPr>
          <w:rFonts w:ascii="Helvetica" w:hAnsi="Helvetica" w:cs="Helvetica"/>
          <w:color w:val="000000"/>
          <w:sz w:val="23"/>
          <w:szCs w:val="23"/>
        </w:rPr>
      </w:pPr>
      <w:r>
        <w:rPr>
          <w:rFonts w:ascii="Helvetica" w:hAnsi="Helvetica" w:cs="Helvetica"/>
          <w:color w:val="000000"/>
          <w:sz w:val="23"/>
          <w:szCs w:val="23"/>
        </w:rPr>
        <w:t>9.30 –</w:t>
      </w:r>
      <w:r>
        <w:rPr>
          <w:rFonts w:ascii="Helvetica" w:hAnsi="Helvetica" w:cs="Helvetica"/>
          <w:color w:val="000000"/>
          <w:sz w:val="23"/>
          <w:szCs w:val="23"/>
        </w:rPr>
        <w:t xml:space="preserve"> 11 Uhr Online Seminar</w:t>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t xml:space="preserve">     </w:t>
      </w:r>
      <w:r>
        <w:rPr>
          <w:rFonts w:ascii="Helvetica" w:hAnsi="Helvetica" w:cs="Helvetica"/>
          <w:color w:val="000000"/>
          <w:sz w:val="23"/>
          <w:szCs w:val="23"/>
        </w:rPr>
        <w:t>11 –</w:t>
      </w:r>
      <w:r>
        <w:rPr>
          <w:rFonts w:ascii="Helvetica" w:hAnsi="Helvetica" w:cs="Helvetica"/>
          <w:color w:val="000000"/>
          <w:sz w:val="23"/>
          <w:szCs w:val="23"/>
        </w:rPr>
        <w:t xml:space="preserve"> 11.30 Uhr Pause</w:t>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t xml:space="preserve">           </w:t>
      </w:r>
      <w:r>
        <w:rPr>
          <w:rFonts w:ascii="Helvetica" w:hAnsi="Helvetica" w:cs="Helvetica"/>
          <w:color w:val="000000"/>
          <w:sz w:val="23"/>
          <w:szCs w:val="23"/>
        </w:rPr>
        <w:t>11.30 – 13 Uhr Online Seminar</w:t>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t xml:space="preserve">                 13 – </w:t>
      </w:r>
      <w:r>
        <w:rPr>
          <w:rFonts w:ascii="Helvetica" w:hAnsi="Helvetica" w:cs="Helvetica"/>
          <w:color w:val="000000"/>
          <w:sz w:val="23"/>
          <w:szCs w:val="23"/>
        </w:rPr>
        <w:t>14.30 Uhr Mittagspause</w:t>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t xml:space="preserve">           </w:t>
      </w:r>
      <w:r>
        <w:rPr>
          <w:rFonts w:ascii="Helvetica" w:hAnsi="Helvetica" w:cs="Helvetica"/>
          <w:color w:val="000000"/>
          <w:sz w:val="23"/>
          <w:szCs w:val="23"/>
        </w:rPr>
        <w:t xml:space="preserve">14.30 – </w:t>
      </w:r>
      <w:r>
        <w:rPr>
          <w:rFonts w:ascii="Helvetica" w:hAnsi="Helvetica" w:cs="Helvetica"/>
          <w:color w:val="000000"/>
          <w:sz w:val="23"/>
          <w:szCs w:val="23"/>
        </w:rPr>
        <w:t>16 Uhr Online Seminar</w:t>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t xml:space="preserve">                16 – 16.30 Uhr Pause</w:t>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r>
      <w:r>
        <w:rPr>
          <w:rFonts w:ascii="Helvetica" w:hAnsi="Helvetica" w:cs="Helvetica"/>
          <w:color w:val="000000"/>
          <w:sz w:val="23"/>
          <w:szCs w:val="23"/>
        </w:rPr>
        <w:tab/>
        <w:t xml:space="preserve">            </w:t>
      </w:r>
      <w:r>
        <w:rPr>
          <w:rFonts w:ascii="Helvetica" w:hAnsi="Helvetica" w:cs="Helvetica"/>
          <w:color w:val="000000"/>
          <w:sz w:val="23"/>
          <w:szCs w:val="23"/>
        </w:rPr>
        <w:t>16.30 – 18 Uhr Online Seminar</w:t>
      </w:r>
    </w:p>
    <w:p w:rsidR="00E06CC2" w:rsidRDefault="00E06CC2" w:rsidP="00E06CC2">
      <w:pPr>
        <w:widowControl w:val="0"/>
        <w:autoSpaceDE w:val="0"/>
        <w:autoSpaceDN w:val="0"/>
        <w:adjustRightInd w:val="0"/>
        <w:spacing w:line="400" w:lineRule="atLeast"/>
        <w:rPr>
          <w:rFonts w:ascii="Helvetica" w:hAnsi="Helvetica" w:cs="Helvetica"/>
          <w:b/>
          <w:bCs/>
          <w:color w:val="000000"/>
          <w:sz w:val="23"/>
          <w:szCs w:val="23"/>
        </w:rPr>
      </w:pPr>
      <w:r>
        <w:rPr>
          <w:rFonts w:ascii="Helvetica" w:hAnsi="Helvetica" w:cs="Helvetica"/>
          <w:b/>
          <w:bCs/>
          <w:color w:val="000000"/>
          <w:sz w:val="23"/>
          <w:szCs w:val="23"/>
        </w:rPr>
        <w:t>Freitag, 1. Mai</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9.30 – 11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11 – 11.30 Uhr Pause</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11.30 – 13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13 – 14.30 Uhr Mittagspause</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14.30 – 16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lastRenderedPageBreak/>
        <w:t>16 – 16.30 Uhr Pause</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16.30 – 18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b/>
          <w:bCs/>
          <w:color w:val="000000"/>
          <w:sz w:val="23"/>
          <w:szCs w:val="23"/>
        </w:rPr>
      </w:pPr>
      <w:r>
        <w:rPr>
          <w:rFonts w:ascii="Helvetica" w:hAnsi="Helvetica" w:cs="Helvetica"/>
          <w:b/>
          <w:bCs/>
          <w:color w:val="000000"/>
          <w:sz w:val="23"/>
          <w:szCs w:val="23"/>
        </w:rPr>
        <w:t>Samstag, 2. Mai</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9.30 – 11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11 – 11.30 Uhr Pause</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11.30 – 13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13 – 14.30 Uhr Mittagspause</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14.30 – 16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16 – 16.30 Uhr Pause16.30 – 18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b/>
          <w:bCs/>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b/>
          <w:bCs/>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b/>
          <w:bCs/>
          <w:color w:val="000000"/>
          <w:sz w:val="23"/>
          <w:szCs w:val="23"/>
        </w:rPr>
      </w:pPr>
      <w:r>
        <w:rPr>
          <w:rFonts w:ascii="Helvetica" w:hAnsi="Helvetica" w:cs="Helvetica"/>
          <w:b/>
          <w:bCs/>
          <w:color w:val="000000"/>
          <w:sz w:val="23"/>
          <w:szCs w:val="23"/>
        </w:rPr>
        <w:t>Sonntag, 3. Mai</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9.30 – 11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11 – 11.30 Uhr Pause</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11.30 – 13 Uhr Online Seminar</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13 Uhr Ende des Seminars</w:t>
      </w: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b/>
          <w:bCs/>
          <w:color w:val="262626"/>
        </w:rPr>
        <w:t>Seminargebühren</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470 € , bei Simultanübersetzung zusätzlich 60 €</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Eintägiger Schnupperkurs 119 € und bei Gefallen zusätzlich 350 € extra für die restlichen Tage</w:t>
      </w:r>
    </w:p>
    <w:p w:rsidR="00E06CC2" w:rsidRDefault="00E06CC2" w:rsidP="00E06CC2">
      <w:pPr>
        <w:widowControl w:val="0"/>
        <w:autoSpaceDE w:val="0"/>
        <w:autoSpaceDN w:val="0"/>
        <w:adjustRightInd w:val="0"/>
        <w:spacing w:line="448" w:lineRule="atLeast"/>
        <w:rPr>
          <w:rFonts w:ascii="Arial" w:hAnsi="Arial" w:cs="Arial"/>
          <w:color w:val="262626"/>
        </w:rPr>
      </w:pP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per Überweisung bitte an:</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 xml:space="preserve">Mike </w:t>
      </w:r>
      <w:proofErr w:type="spellStart"/>
      <w:r>
        <w:rPr>
          <w:rFonts w:ascii="Arial" w:hAnsi="Arial" w:cs="Arial"/>
          <w:color w:val="262626"/>
        </w:rPr>
        <w:t>Keszler</w:t>
      </w:r>
      <w:proofErr w:type="spellEnd"/>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 xml:space="preserve">VR-Bank </w:t>
      </w:r>
      <w:proofErr w:type="spellStart"/>
      <w:r>
        <w:rPr>
          <w:rFonts w:ascii="Arial" w:hAnsi="Arial" w:cs="Arial"/>
          <w:color w:val="262626"/>
        </w:rPr>
        <w:t>Herrsching</w:t>
      </w:r>
      <w:proofErr w:type="spellEnd"/>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Kto.: 101504681</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BLZ: 70093200</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IBAN: DE89700932000101504681</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BIC: GENODEF1STH</w:t>
      </w:r>
    </w:p>
    <w:p w:rsidR="00E06CC2" w:rsidRDefault="00E06CC2" w:rsidP="00E06CC2">
      <w:pPr>
        <w:widowControl w:val="0"/>
        <w:autoSpaceDE w:val="0"/>
        <w:autoSpaceDN w:val="0"/>
        <w:adjustRightInd w:val="0"/>
        <w:spacing w:line="448" w:lineRule="atLeast"/>
        <w:rPr>
          <w:rFonts w:ascii="Arial" w:hAnsi="Arial" w:cs="Arial"/>
          <w:b/>
          <w:bCs/>
          <w:color w:val="262626"/>
          <w:sz w:val="28"/>
          <w:szCs w:val="28"/>
        </w:rPr>
      </w:pPr>
    </w:p>
    <w:p w:rsidR="00E06CC2" w:rsidRDefault="00E06CC2" w:rsidP="00E06CC2">
      <w:pPr>
        <w:widowControl w:val="0"/>
        <w:autoSpaceDE w:val="0"/>
        <w:autoSpaceDN w:val="0"/>
        <w:adjustRightInd w:val="0"/>
        <w:spacing w:line="448" w:lineRule="atLeast"/>
        <w:rPr>
          <w:rFonts w:ascii="Arial" w:hAnsi="Arial" w:cs="Arial"/>
          <w:b/>
          <w:bCs/>
          <w:color w:val="262626"/>
          <w:sz w:val="28"/>
          <w:szCs w:val="28"/>
        </w:rPr>
      </w:pPr>
      <w:r>
        <w:rPr>
          <w:rFonts w:ascii="Arial" w:hAnsi="Arial" w:cs="Arial"/>
          <w:b/>
          <w:bCs/>
          <w:color w:val="262626"/>
          <w:sz w:val="28"/>
          <w:szCs w:val="28"/>
        </w:rPr>
        <w:t> </w:t>
      </w:r>
    </w:p>
    <w:p w:rsidR="00E06CC2" w:rsidRDefault="00E06CC2" w:rsidP="00E06CC2">
      <w:pPr>
        <w:widowControl w:val="0"/>
        <w:autoSpaceDE w:val="0"/>
        <w:autoSpaceDN w:val="0"/>
        <w:adjustRightInd w:val="0"/>
        <w:spacing w:line="448" w:lineRule="atLeast"/>
        <w:rPr>
          <w:rFonts w:ascii="Arial" w:hAnsi="Arial" w:cs="Arial"/>
          <w:color w:val="262626"/>
          <w:sz w:val="26"/>
          <w:szCs w:val="26"/>
        </w:rPr>
      </w:pPr>
      <w:r>
        <w:rPr>
          <w:rFonts w:ascii="Arial" w:hAnsi="Arial" w:cs="Arial"/>
          <w:b/>
          <w:bCs/>
          <w:color w:val="262626"/>
          <w:sz w:val="26"/>
          <w:szCs w:val="26"/>
        </w:rPr>
        <w:t>Teilnahmebedingungen</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Eine verbindliche Registrierung erfolgt erst nach Eingang der Seminargebühr.</w:t>
      </w:r>
    </w:p>
    <w:p w:rsidR="00E06CC2" w:rsidRDefault="00E06CC2" w:rsidP="00E06CC2">
      <w:pPr>
        <w:widowControl w:val="0"/>
        <w:autoSpaceDE w:val="0"/>
        <w:autoSpaceDN w:val="0"/>
        <w:adjustRightInd w:val="0"/>
        <w:spacing w:line="448" w:lineRule="atLeast"/>
        <w:rPr>
          <w:rFonts w:ascii="Arial" w:hAnsi="Arial" w:cs="Arial"/>
          <w:color w:val="262626"/>
        </w:rPr>
      </w:pPr>
      <w:r>
        <w:rPr>
          <w:rFonts w:ascii="Arial" w:hAnsi="Arial" w:cs="Arial"/>
          <w:color w:val="262626"/>
        </w:rPr>
        <w:t>Bei Rücktritt bis 2 Wochen vor Seminarbeginn fallen 25 € Bearbeitungsgebühr an. Rücktritte bedürfen in jedem Fall der Schriftform. Der Veranstalter behält sich vor aus besonderen Gründen das Seminar abzusagen. Bereits gezahlte Seminargebühren werden dann in vollem Umfang zurückerstattet. Darüber hinaus können keine Ansprüche dem Veranstalter gegenüber geltend gemacht werden. Alle Teilnehmer unterliegen der Schweigepflicht über die Fallbeispiele.</w:t>
      </w:r>
    </w:p>
    <w:p w:rsidR="00E06CC2" w:rsidRDefault="00E06CC2" w:rsidP="00E06CC2">
      <w:pPr>
        <w:widowControl w:val="0"/>
        <w:autoSpaceDE w:val="0"/>
        <w:autoSpaceDN w:val="0"/>
        <w:adjustRightInd w:val="0"/>
        <w:spacing w:line="448" w:lineRule="atLeast"/>
        <w:rPr>
          <w:rFonts w:ascii="Arial" w:hAnsi="Arial" w:cs="Arial"/>
          <w:color w:val="262626"/>
          <w:sz w:val="28"/>
          <w:szCs w:val="28"/>
        </w:rPr>
      </w:pPr>
    </w:p>
    <w:p w:rsidR="00E06CC2" w:rsidRDefault="00E06CC2" w:rsidP="00E06CC2">
      <w:pPr>
        <w:widowControl w:val="0"/>
        <w:autoSpaceDE w:val="0"/>
        <w:autoSpaceDN w:val="0"/>
        <w:adjustRightInd w:val="0"/>
        <w:spacing w:line="400" w:lineRule="atLeast"/>
        <w:rPr>
          <w:rFonts w:ascii="Helvetica" w:hAnsi="Helvetica" w:cs="Helvetica"/>
          <w:color w:val="000000"/>
          <w:sz w:val="23"/>
          <w:szCs w:val="23"/>
        </w:rPr>
      </w:pPr>
      <w:r>
        <w:rPr>
          <w:rFonts w:ascii="Helvetica" w:hAnsi="Helvetica" w:cs="Helvetica"/>
          <w:color w:val="000000"/>
          <w:sz w:val="23"/>
          <w:szCs w:val="23"/>
        </w:rPr>
        <w:t>Internetseite zum Seminar</w:t>
      </w:r>
    </w:p>
    <w:p w:rsidR="009F1375" w:rsidRDefault="00E06CC2" w:rsidP="00E06CC2">
      <w:hyperlink r:id="rId5" w:history="1">
        <w:r>
          <w:rPr>
            <w:rFonts w:ascii="Times Roman" w:hAnsi="Times Roman" w:cs="Times Roman"/>
            <w:color w:val="0000E9"/>
            <w:u w:val="single" w:color="0000E9"/>
          </w:rPr>
          <w:t>https://www.rajan-sankaran.de/</w:t>
        </w:r>
      </w:hyperlink>
    </w:p>
    <w:sectPr w:rsidR="009F1375"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C2"/>
    <w:rsid w:val="00056100"/>
    <w:rsid w:val="009F1375"/>
    <w:rsid w:val="00E06C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9D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ajan-sankaran.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2463</Characters>
  <Application>Microsoft Macintosh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1</cp:revision>
  <dcterms:created xsi:type="dcterms:W3CDTF">2020-04-01T22:07:00Z</dcterms:created>
  <dcterms:modified xsi:type="dcterms:W3CDTF">2020-04-01T22:11:00Z</dcterms:modified>
</cp:coreProperties>
</file>