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98087" w14:textId="77777777" w:rsidR="000F063E" w:rsidRDefault="000F063E" w:rsidP="000F063E">
      <w:pPr>
        <w:widowControl w:val="0"/>
        <w:autoSpaceDE w:val="0"/>
        <w:autoSpaceDN w:val="0"/>
        <w:adjustRightInd w:val="0"/>
        <w:rPr>
          <w:rFonts w:ascii="ArialMS" w:hAnsi="ArialMS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9"/>
      <w:bookmarkStart w:id="7" w:name="OLE_LINK10"/>
      <w:bookmarkStart w:id="8" w:name="OLE_LINK7"/>
      <w:r>
        <w:rPr>
          <w:rFonts w:ascii="Arial-BoldMS" w:hAnsi="Arial-BoldMS"/>
          <w:b/>
        </w:rPr>
        <w:t>MIKE KESZLER</w:t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  <w:t xml:space="preserve">     </w:t>
      </w:r>
      <w:r>
        <w:rPr>
          <w:rFonts w:ascii="ArialMS" w:hAnsi="ArialMS"/>
        </w:rPr>
        <w:tab/>
        <w:t xml:space="preserve">           </w:t>
      </w:r>
      <w:r>
        <w:rPr>
          <w:rFonts w:ascii="ArialMS" w:hAnsi="ArialMS"/>
        </w:rPr>
        <w:tab/>
      </w:r>
      <w:r>
        <w:rPr>
          <w:rFonts w:ascii="ArialMS" w:hAnsi="ArialMS"/>
        </w:rPr>
        <w:tab/>
        <w:t xml:space="preserve">82237 </w:t>
      </w:r>
      <w:proofErr w:type="spellStart"/>
      <w:r>
        <w:rPr>
          <w:rFonts w:ascii="ArialMS" w:hAnsi="ArialMS"/>
        </w:rPr>
        <w:t>Wörthsee</w:t>
      </w:r>
      <w:proofErr w:type="spellEnd"/>
      <w:r>
        <w:rPr>
          <w:rFonts w:ascii="ArialMS" w:hAnsi="ArialMS"/>
        </w:rPr>
        <w:t xml:space="preserve"> Heilpraktiker</w:t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  <w:t xml:space="preserve">    </w:t>
      </w:r>
      <w:r>
        <w:rPr>
          <w:rFonts w:ascii="ArialMS" w:hAnsi="ArialMS"/>
        </w:rPr>
        <w:tab/>
        <w:t xml:space="preserve">          </w:t>
      </w:r>
      <w:r>
        <w:rPr>
          <w:rFonts w:ascii="ArialMS" w:hAnsi="ArialMS"/>
        </w:rPr>
        <w:tab/>
      </w:r>
      <w:r>
        <w:rPr>
          <w:rFonts w:ascii="ArialMS" w:hAnsi="ArialMS"/>
        </w:rPr>
        <w:tab/>
        <w:t>Bahnhofstraße 4</w:t>
      </w:r>
    </w:p>
    <w:p w14:paraId="78D4916F" w14:textId="77777777" w:rsidR="000F063E" w:rsidRDefault="000F063E" w:rsidP="000F063E">
      <w:pPr>
        <w:widowControl w:val="0"/>
        <w:autoSpaceDE w:val="0"/>
        <w:autoSpaceDN w:val="0"/>
        <w:adjustRightInd w:val="0"/>
        <w:rPr>
          <w:rFonts w:ascii="ArialMS" w:hAnsi="ArialMS"/>
        </w:rPr>
      </w:pPr>
      <w:r>
        <w:rPr>
          <w:rFonts w:ascii="ArialMS" w:hAnsi="ArialMS"/>
        </w:rPr>
        <w:t>Klassische Homöopathie</w:t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  <w:t>Praxis: +49-8153/8165 mikekeszler@t-online.de</w:t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</w:p>
    <w:p w14:paraId="0DDC453A" w14:textId="77777777" w:rsidR="000F063E" w:rsidRDefault="000F063E" w:rsidP="000F063E">
      <w:pPr>
        <w:widowControl w:val="0"/>
        <w:autoSpaceDE w:val="0"/>
        <w:autoSpaceDN w:val="0"/>
        <w:adjustRightInd w:val="0"/>
        <w:rPr>
          <w:rFonts w:ascii="ArialMS" w:hAnsi="ArialMS"/>
        </w:rPr>
      </w:pPr>
    </w:p>
    <w:p w14:paraId="56588189" w14:textId="77777777" w:rsidR="000F063E" w:rsidRDefault="000F063E" w:rsidP="000F063E">
      <w:pPr>
        <w:rPr>
          <w:rFonts w:ascii="ArialMS" w:hAnsi="ArialMS"/>
        </w:rPr>
      </w:pPr>
      <w:r>
        <w:rPr>
          <w:rFonts w:ascii="ArialMS" w:hAnsi="ArialMS"/>
        </w:rPr>
        <w:tab/>
      </w:r>
    </w:p>
    <w:p w14:paraId="1C6E38D7" w14:textId="77777777" w:rsidR="000F063E" w:rsidRDefault="000F063E" w:rsidP="000F063E">
      <w:pPr>
        <w:rPr>
          <w:rFonts w:ascii="ArialMS" w:hAnsi="ArialMS"/>
        </w:rPr>
      </w:pPr>
    </w:p>
    <w:p w14:paraId="4B87624D" w14:textId="77777777" w:rsidR="000F063E" w:rsidRDefault="000F063E" w:rsidP="000F063E">
      <w:pPr>
        <w:rPr>
          <w:rFonts w:ascii="ArialMS" w:hAnsi="ArialMS"/>
        </w:rPr>
      </w:pPr>
    </w:p>
    <w:p w14:paraId="23D307C7" w14:textId="77777777" w:rsidR="000F063E" w:rsidRDefault="000F063E" w:rsidP="000F063E">
      <w:pPr>
        <w:rPr>
          <w:rFonts w:ascii="Verdana" w:hAnsi="Verdana"/>
        </w:rPr>
      </w:pP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  <w:t xml:space="preserve">    </w:t>
      </w:r>
      <w:r>
        <w:rPr>
          <w:rFonts w:ascii="ArialMS" w:hAnsi="ArialMS"/>
        </w:rPr>
        <w:tab/>
        <w:t xml:space="preserve">           </w:t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ArialMS" w:hAnsi="ArialMS"/>
        </w:rPr>
        <w:tab/>
      </w:r>
      <w:r>
        <w:rPr>
          <w:rFonts w:ascii="Verdana" w:hAnsi="Verdana"/>
        </w:rPr>
        <w:t xml:space="preserve"> </w:t>
      </w:r>
    </w:p>
    <w:p w14:paraId="71DE3508" w14:textId="77777777" w:rsidR="000F063E" w:rsidRDefault="000F063E" w:rsidP="000F063E">
      <w:pPr>
        <w:jc w:val="both"/>
        <w:rPr>
          <w:rFonts w:ascii="Verdana" w:hAnsi="Verdana"/>
        </w:rPr>
      </w:pPr>
    </w:p>
    <w:p w14:paraId="08AC5BC9" w14:textId="420FC10A" w:rsidR="000F063E" w:rsidRDefault="000F063E" w:rsidP="000F063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CME-Zertifizierung für Seminar mit Dr. Rajan </w:t>
      </w:r>
      <w:proofErr w:type="spellStart"/>
      <w:r>
        <w:rPr>
          <w:rFonts w:ascii="Verdana" w:hAnsi="Verdana"/>
        </w:rPr>
        <w:t>Sankaran</w:t>
      </w:r>
      <w:proofErr w:type="spellEnd"/>
      <w:r>
        <w:rPr>
          <w:rFonts w:ascii="Verdana" w:hAnsi="Verdana"/>
        </w:rPr>
        <w:t xml:space="preserve"> </w:t>
      </w:r>
      <w:r w:rsidR="00683ABB">
        <w:rPr>
          <w:rFonts w:ascii="Verdana" w:hAnsi="Verdana"/>
        </w:rPr>
        <w:t>26.-29.04.2018</w:t>
      </w:r>
    </w:p>
    <w:p w14:paraId="5749D967" w14:textId="77777777" w:rsidR="000F063E" w:rsidRDefault="000F063E" w:rsidP="000F063E">
      <w:pPr>
        <w:jc w:val="both"/>
        <w:rPr>
          <w:rFonts w:ascii="Verdana" w:hAnsi="Verdana"/>
        </w:rPr>
      </w:pPr>
    </w:p>
    <w:p w14:paraId="472624C7" w14:textId="77777777" w:rsidR="000F063E" w:rsidRDefault="000F063E" w:rsidP="000F063E">
      <w:pPr>
        <w:jc w:val="both"/>
        <w:rPr>
          <w:rFonts w:ascii="Verdana" w:hAnsi="Verdana"/>
        </w:rPr>
      </w:pPr>
      <w:r w:rsidRPr="00C715EF">
        <w:rPr>
          <w:rFonts w:ascii="Verdana" w:hAnsi="Verdana"/>
          <w:b/>
        </w:rPr>
        <w:t>Veranstalter:</w:t>
      </w:r>
      <w:r>
        <w:rPr>
          <w:rFonts w:ascii="Verdana" w:hAnsi="Verdana"/>
        </w:rPr>
        <w:t xml:space="preserve"> Mike </w:t>
      </w:r>
      <w:proofErr w:type="spellStart"/>
      <w:r>
        <w:rPr>
          <w:rFonts w:ascii="Verdana" w:hAnsi="Verdana"/>
        </w:rPr>
        <w:t>Keszler</w:t>
      </w:r>
      <w:proofErr w:type="spellEnd"/>
      <w:r>
        <w:rPr>
          <w:rFonts w:ascii="Verdana" w:hAnsi="Verdana"/>
        </w:rPr>
        <w:t xml:space="preserve"> </w:t>
      </w:r>
    </w:p>
    <w:p w14:paraId="1D5DB066" w14:textId="77777777" w:rsidR="000F063E" w:rsidRDefault="000F063E" w:rsidP="000F063E">
      <w:pPr>
        <w:jc w:val="both"/>
        <w:rPr>
          <w:rFonts w:ascii="Verdana" w:hAnsi="Verdana"/>
        </w:rPr>
      </w:pPr>
      <w:r w:rsidRPr="00C715EF">
        <w:rPr>
          <w:rFonts w:ascii="Verdana" w:hAnsi="Verdana"/>
          <w:b/>
        </w:rPr>
        <w:t>Ärztlicher Kursleiter</w:t>
      </w:r>
      <w:r>
        <w:rPr>
          <w:rFonts w:ascii="Verdana" w:hAnsi="Verdana"/>
        </w:rPr>
        <w:t>: Dr. Joachim Siebenwirth</w:t>
      </w:r>
    </w:p>
    <w:p w14:paraId="2E45052F" w14:textId="109A63CB" w:rsidR="000F063E" w:rsidRDefault="000F063E" w:rsidP="000F063E">
      <w:pPr>
        <w:jc w:val="both"/>
        <w:rPr>
          <w:rFonts w:ascii="Verdana" w:hAnsi="Verdana"/>
        </w:rPr>
      </w:pPr>
      <w:r w:rsidRPr="00C715EF">
        <w:rPr>
          <w:rFonts w:ascii="Verdana" w:hAnsi="Verdana"/>
          <w:b/>
        </w:rPr>
        <w:t>Termin:</w:t>
      </w:r>
      <w:r>
        <w:rPr>
          <w:rFonts w:ascii="Verdana" w:hAnsi="Verdana"/>
        </w:rPr>
        <w:t xml:space="preserve"> </w:t>
      </w:r>
      <w:r w:rsidR="00683ABB">
        <w:rPr>
          <w:rFonts w:ascii="Verdana" w:hAnsi="Verdana"/>
        </w:rPr>
        <w:t>26.-29.04.2018</w:t>
      </w:r>
    </w:p>
    <w:p w14:paraId="10186E9F" w14:textId="77777777" w:rsidR="0040028B" w:rsidRDefault="000F063E" w:rsidP="000F063E">
      <w:pPr>
        <w:jc w:val="both"/>
        <w:rPr>
          <w:rFonts w:ascii="Verdana" w:hAnsi="Verdana"/>
        </w:rPr>
      </w:pPr>
      <w:r w:rsidRPr="00C715EF">
        <w:rPr>
          <w:rFonts w:ascii="Verdana" w:hAnsi="Verdana"/>
          <w:b/>
        </w:rPr>
        <w:t>Veranstaltungsort</w:t>
      </w:r>
      <w:r w:rsidR="004C3D6C">
        <w:rPr>
          <w:rFonts w:ascii="Verdana" w:hAnsi="Verdana"/>
        </w:rPr>
        <w:t xml:space="preserve">: </w:t>
      </w:r>
      <w:r w:rsidR="0040028B">
        <w:rPr>
          <w:rFonts w:ascii="Verdana" w:hAnsi="Verdana"/>
        </w:rPr>
        <w:t xml:space="preserve">Akademie des </w:t>
      </w:r>
      <w:proofErr w:type="spellStart"/>
      <w:r w:rsidR="0040028B">
        <w:rPr>
          <w:rFonts w:ascii="Verdana" w:hAnsi="Verdana"/>
        </w:rPr>
        <w:t>Homöopathieforums</w:t>
      </w:r>
      <w:proofErr w:type="spellEnd"/>
    </w:p>
    <w:p w14:paraId="28E4A488" w14:textId="6CFA9DCC" w:rsidR="000F063E" w:rsidRDefault="0040028B" w:rsidP="000F063E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Grubmühlerfeldstr</w:t>
      </w:r>
      <w:proofErr w:type="spellEnd"/>
      <w:r>
        <w:rPr>
          <w:rFonts w:ascii="Verdana" w:hAnsi="Verdana"/>
        </w:rPr>
        <w:t xml:space="preserve">. 14, </w:t>
      </w:r>
      <w:r w:rsidR="004C3D6C">
        <w:rPr>
          <w:rFonts w:ascii="Verdana" w:hAnsi="Verdana"/>
        </w:rPr>
        <w:t>82131 Gauting</w:t>
      </w:r>
    </w:p>
    <w:p w14:paraId="77879444" w14:textId="65A9DC51" w:rsidR="004C3D6C" w:rsidRDefault="004C3D6C" w:rsidP="000F063E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688C1AE" w14:textId="77777777" w:rsidR="000F063E" w:rsidRDefault="000F063E" w:rsidP="000F063E">
      <w:pPr>
        <w:pStyle w:val="berschrift3"/>
      </w:pPr>
      <w:r>
        <w:t>Zeitplan</w:t>
      </w:r>
    </w:p>
    <w:p w14:paraId="277B2CF8" w14:textId="03376B96" w:rsidR="000F063E" w:rsidRPr="00CE2831" w:rsidRDefault="000F063E" w:rsidP="000F063E">
      <w:pPr>
        <w:pStyle w:val="StandardWeb"/>
        <w:rPr>
          <w:b/>
        </w:rPr>
      </w:pPr>
      <w:r>
        <w:rPr>
          <w:b/>
        </w:rPr>
        <w:t xml:space="preserve">Donnerstag, </w:t>
      </w:r>
      <w:r w:rsidR="00683ABB">
        <w:rPr>
          <w:b/>
        </w:rPr>
        <w:t>2</w:t>
      </w:r>
      <w:r w:rsidR="004C3D6C">
        <w:rPr>
          <w:b/>
        </w:rPr>
        <w:t>6. April</w:t>
      </w:r>
    </w:p>
    <w:p w14:paraId="3B78EA21" w14:textId="44827988" w:rsidR="000F063E" w:rsidRDefault="00683ABB" w:rsidP="000F063E">
      <w:pPr>
        <w:pStyle w:val="StandardWeb"/>
      </w:pPr>
      <w:r>
        <w:t>10.0</w:t>
      </w:r>
      <w:r w:rsidR="004C3D6C">
        <w:t>0</w:t>
      </w:r>
      <w:r w:rsidR="000F063E">
        <w:t xml:space="preserve"> Uhr Begrüßung durch Veranstalter Mike </w:t>
      </w:r>
      <w:proofErr w:type="spellStart"/>
      <w:r w:rsidR="000F063E">
        <w:t>Keszler</w:t>
      </w:r>
      <w:proofErr w:type="spellEnd"/>
    </w:p>
    <w:p w14:paraId="28BACB22" w14:textId="3749E743" w:rsidR="000F063E" w:rsidRDefault="000F063E" w:rsidP="000F063E">
      <w:pPr>
        <w:pStyle w:val="StandardWeb"/>
      </w:pPr>
      <w:r>
        <w:t>10.</w:t>
      </w:r>
      <w:r w:rsidR="00683ABB">
        <w:t>1</w:t>
      </w:r>
      <w:r w:rsidR="004C3D6C">
        <w:t>0</w:t>
      </w:r>
      <w:r>
        <w:t xml:space="preserve"> – 12 Uhr </w:t>
      </w:r>
      <w:r w:rsidR="001B04BD">
        <w:t xml:space="preserve">Folgeanamnese </w:t>
      </w:r>
      <w:r w:rsidR="00683ABB">
        <w:t>und anschließende interaktive Verlaufsbeschreibung</w:t>
      </w:r>
    </w:p>
    <w:p w14:paraId="210F9458" w14:textId="77777777" w:rsidR="000F063E" w:rsidRDefault="000F063E" w:rsidP="000F063E">
      <w:pPr>
        <w:pStyle w:val="StandardWeb"/>
      </w:pPr>
      <w:r>
        <w:t>12 – 12.30  Uhr kleine Pause</w:t>
      </w:r>
    </w:p>
    <w:p w14:paraId="6DBAC843" w14:textId="75C770A7" w:rsidR="000F063E" w:rsidRDefault="000F063E" w:rsidP="000F063E">
      <w:pPr>
        <w:pStyle w:val="StandardWeb"/>
      </w:pPr>
      <w:r>
        <w:t xml:space="preserve">12.30 – 14 Uhr </w:t>
      </w:r>
      <w:r w:rsidR="001271B4">
        <w:t xml:space="preserve">Folgeanamnese </w:t>
      </w:r>
      <w:r w:rsidR="0032216F">
        <w:t xml:space="preserve">und anschließende interaktive </w:t>
      </w:r>
      <w:r>
        <w:t xml:space="preserve">Verlaufsbesprechung </w:t>
      </w:r>
    </w:p>
    <w:p w14:paraId="31A19971" w14:textId="1FD9D93D" w:rsidR="000F063E" w:rsidRDefault="002536DE" w:rsidP="000F063E">
      <w:pPr>
        <w:pStyle w:val="StandardWeb"/>
      </w:pPr>
      <w:r>
        <w:t>14 -15.00</w:t>
      </w:r>
      <w:r w:rsidR="000F063E">
        <w:t xml:space="preserve"> Uhr Mittagspause</w:t>
      </w:r>
    </w:p>
    <w:p w14:paraId="1F885B7F" w14:textId="6251B96B" w:rsidR="000F063E" w:rsidRDefault="002536DE" w:rsidP="000F063E">
      <w:pPr>
        <w:pStyle w:val="StandardWeb"/>
      </w:pPr>
      <w:r>
        <w:t>15.00 – 16.30</w:t>
      </w:r>
      <w:r w:rsidR="000F063E">
        <w:t xml:space="preserve"> Uhr </w:t>
      </w:r>
      <w:r w:rsidR="0032216F">
        <w:t xml:space="preserve">Erstanamnese </w:t>
      </w:r>
    </w:p>
    <w:p w14:paraId="4D2AC9A3" w14:textId="35E47A2B" w:rsidR="000F063E" w:rsidRDefault="002536DE" w:rsidP="000F063E">
      <w:pPr>
        <w:pStyle w:val="StandardWeb"/>
      </w:pPr>
      <w:r>
        <w:t>16.30 – 17.00</w:t>
      </w:r>
      <w:r w:rsidR="000F063E">
        <w:t xml:space="preserve"> Uhr kleine Pause</w:t>
      </w:r>
    </w:p>
    <w:p w14:paraId="7D865C63" w14:textId="50292706" w:rsidR="000F063E" w:rsidRDefault="002536DE" w:rsidP="000F063E">
      <w:pPr>
        <w:pStyle w:val="StandardWeb"/>
      </w:pPr>
      <w:r>
        <w:t>17.00</w:t>
      </w:r>
      <w:r w:rsidR="000F063E">
        <w:t xml:space="preserve"> – 18.</w:t>
      </w:r>
      <w:r w:rsidR="004C3D6C">
        <w:t>00</w:t>
      </w:r>
      <w:r w:rsidR="000F063E">
        <w:t xml:space="preserve"> Uhr interaktive Fallanalyse</w:t>
      </w:r>
    </w:p>
    <w:p w14:paraId="26932A91" w14:textId="77777777" w:rsidR="000F063E" w:rsidRDefault="000F063E" w:rsidP="000F063E">
      <w:pPr>
        <w:pStyle w:val="StandardWeb"/>
      </w:pPr>
      <w:r>
        <w:t>Aufgrund der Live-Fälle können sich geringe Abweichungen im Zeitplan ergeben</w:t>
      </w:r>
    </w:p>
    <w:p w14:paraId="76D4C607" w14:textId="77777777" w:rsidR="000F063E" w:rsidRDefault="000F063E" w:rsidP="000F063E">
      <w:pPr>
        <w:pStyle w:val="StandardWeb"/>
        <w:rPr>
          <w:b/>
        </w:rPr>
      </w:pPr>
    </w:p>
    <w:p w14:paraId="5BBDF413" w14:textId="2A57E32D" w:rsidR="000F063E" w:rsidRDefault="000F063E" w:rsidP="000F063E">
      <w:pPr>
        <w:pStyle w:val="StandardWeb"/>
        <w:rPr>
          <w:b/>
        </w:rPr>
      </w:pPr>
      <w:r w:rsidRPr="00CE2831">
        <w:rPr>
          <w:b/>
        </w:rPr>
        <w:t xml:space="preserve">Freitag, </w:t>
      </w:r>
      <w:r w:rsidR="00683ABB">
        <w:rPr>
          <w:b/>
        </w:rPr>
        <w:t>27</w:t>
      </w:r>
      <w:r w:rsidR="004C3D6C">
        <w:rPr>
          <w:b/>
        </w:rPr>
        <w:t>. April</w:t>
      </w:r>
    </w:p>
    <w:p w14:paraId="21496EB8" w14:textId="74432CFD" w:rsidR="000F063E" w:rsidRPr="00CE2831" w:rsidRDefault="0098055F" w:rsidP="000F063E">
      <w:pPr>
        <w:pStyle w:val="StandardWeb"/>
        <w:rPr>
          <w:b/>
        </w:rPr>
      </w:pPr>
      <w:r>
        <w:t>9</w:t>
      </w:r>
      <w:r w:rsidR="004C3D6C">
        <w:t>.30</w:t>
      </w:r>
      <w:r>
        <w:t xml:space="preserve"> – 10.30 Uhr</w:t>
      </w:r>
      <w:r w:rsidR="00095911">
        <w:t xml:space="preserve"> </w:t>
      </w:r>
      <w:r w:rsidR="0032216F">
        <w:t xml:space="preserve">Erstanamnese </w:t>
      </w:r>
    </w:p>
    <w:p w14:paraId="19295F50" w14:textId="77777777" w:rsidR="000F063E" w:rsidRDefault="000F063E" w:rsidP="000F063E">
      <w:pPr>
        <w:pStyle w:val="StandardWeb"/>
      </w:pPr>
      <w:r>
        <w:t>10.30 – 11 Uhr kleine Pause</w:t>
      </w:r>
    </w:p>
    <w:p w14:paraId="633A4B10" w14:textId="77777777" w:rsidR="000F063E" w:rsidRDefault="000F063E" w:rsidP="000F063E">
      <w:pPr>
        <w:pStyle w:val="StandardWeb"/>
      </w:pPr>
      <w:r>
        <w:t>11 – 12.30 Uhr interaktive Fallanalyse</w:t>
      </w:r>
    </w:p>
    <w:p w14:paraId="4E5E9E32" w14:textId="77777777" w:rsidR="000F063E" w:rsidRDefault="000F063E" w:rsidP="000F063E">
      <w:pPr>
        <w:pStyle w:val="StandardWeb"/>
      </w:pPr>
      <w:r>
        <w:t>12.30 – 14 Uhr Mittagspause</w:t>
      </w:r>
    </w:p>
    <w:p w14:paraId="1EE7C7E5" w14:textId="5021CE0F" w:rsidR="000F063E" w:rsidRDefault="000F063E" w:rsidP="000F063E">
      <w:pPr>
        <w:pStyle w:val="StandardWeb"/>
      </w:pPr>
      <w:r>
        <w:lastRenderedPageBreak/>
        <w:t xml:space="preserve">14 – 15.30 Uhr </w:t>
      </w:r>
      <w:r w:rsidR="001271B4">
        <w:t>Folgeanamnes</w:t>
      </w:r>
      <w:r w:rsidR="00D42FA9">
        <w:t>e</w:t>
      </w:r>
      <w:r w:rsidR="00B03E81">
        <w:t xml:space="preserve"> </w:t>
      </w:r>
    </w:p>
    <w:p w14:paraId="3CEC6CF7" w14:textId="77777777" w:rsidR="000F063E" w:rsidRDefault="000F063E" w:rsidP="000F063E">
      <w:pPr>
        <w:pStyle w:val="StandardWeb"/>
      </w:pPr>
      <w:r>
        <w:t>15.30 – 16 Uhr kleine Pause</w:t>
      </w:r>
    </w:p>
    <w:p w14:paraId="551D123A" w14:textId="3BEB01DF" w:rsidR="000F063E" w:rsidRDefault="000F063E" w:rsidP="000F063E">
      <w:pPr>
        <w:pStyle w:val="StandardWeb"/>
      </w:pPr>
      <w:r>
        <w:t xml:space="preserve">16 – 18 </w:t>
      </w:r>
      <w:r w:rsidR="00B03E81">
        <w:t xml:space="preserve"> Uhr </w:t>
      </w:r>
      <w:r w:rsidR="00D42FA9">
        <w:t>Folgeanamnese und anschließende</w:t>
      </w:r>
      <w:r w:rsidR="00095911">
        <w:t xml:space="preserve"> interaktive</w:t>
      </w:r>
      <w:r w:rsidR="00D42FA9">
        <w:t xml:space="preserve"> Verlaufsbesprechung</w:t>
      </w:r>
    </w:p>
    <w:p w14:paraId="57511462" w14:textId="77777777" w:rsidR="000F063E" w:rsidRDefault="000F063E" w:rsidP="000F063E">
      <w:pPr>
        <w:pStyle w:val="StandardWeb"/>
      </w:pPr>
      <w:r>
        <w:t>Aufgrund der Live-Fälle können sich geringe Abweichungen im Zeitplan ergeben</w:t>
      </w:r>
    </w:p>
    <w:p w14:paraId="5C87E138" w14:textId="77777777" w:rsidR="000F063E" w:rsidRDefault="000F063E" w:rsidP="000F063E">
      <w:pPr>
        <w:pStyle w:val="StandardWeb"/>
      </w:pPr>
    </w:p>
    <w:p w14:paraId="63D81794" w14:textId="5763413B" w:rsidR="000F063E" w:rsidRDefault="000F063E" w:rsidP="000F063E">
      <w:pPr>
        <w:pStyle w:val="StandardWeb"/>
        <w:rPr>
          <w:b/>
        </w:rPr>
      </w:pPr>
      <w:r>
        <w:rPr>
          <w:b/>
        </w:rPr>
        <w:t xml:space="preserve">Samstag, </w:t>
      </w:r>
      <w:r w:rsidR="00683ABB">
        <w:rPr>
          <w:b/>
        </w:rPr>
        <w:t>28</w:t>
      </w:r>
      <w:r w:rsidR="004C3D6C">
        <w:rPr>
          <w:b/>
        </w:rPr>
        <w:t>. April</w:t>
      </w:r>
    </w:p>
    <w:p w14:paraId="740D7ABB" w14:textId="41B39B7B" w:rsidR="000F063E" w:rsidRPr="00CE2831" w:rsidRDefault="000F063E" w:rsidP="000F063E">
      <w:pPr>
        <w:pStyle w:val="StandardWeb"/>
        <w:rPr>
          <w:b/>
        </w:rPr>
      </w:pPr>
      <w:r>
        <w:t>9</w:t>
      </w:r>
      <w:r w:rsidR="004C3D6C">
        <w:t>.30</w:t>
      </w:r>
      <w:r>
        <w:t xml:space="preserve"> – 10.30 Uhr </w:t>
      </w:r>
      <w:proofErr w:type="gramStart"/>
      <w:r>
        <w:t xml:space="preserve">Folgekonsultation </w:t>
      </w:r>
      <w:r w:rsidR="00095911">
        <w:t xml:space="preserve">mit </w:t>
      </w:r>
      <w:r w:rsidR="00B03E81">
        <w:t>anschließender</w:t>
      </w:r>
      <w:r>
        <w:t xml:space="preserve"> interaktiver Verlaufsbesprechung</w:t>
      </w:r>
      <w:proofErr w:type="gramEnd"/>
    </w:p>
    <w:p w14:paraId="442A3C56" w14:textId="77777777" w:rsidR="000F063E" w:rsidRDefault="000F063E" w:rsidP="000F063E">
      <w:pPr>
        <w:pStyle w:val="StandardWeb"/>
      </w:pPr>
      <w:r>
        <w:t>10.30 – 11 Uhr kleine Pause</w:t>
      </w:r>
    </w:p>
    <w:p w14:paraId="2359985E" w14:textId="7B79139F" w:rsidR="000F063E" w:rsidRDefault="000F063E" w:rsidP="000F063E">
      <w:pPr>
        <w:pStyle w:val="StandardWeb"/>
      </w:pPr>
      <w:r>
        <w:t xml:space="preserve">11 – 12.30 Uhr </w:t>
      </w:r>
      <w:r w:rsidR="00683ABB">
        <w:t>Erstanamnese</w:t>
      </w:r>
    </w:p>
    <w:p w14:paraId="3F3721EB" w14:textId="77777777" w:rsidR="000F063E" w:rsidRDefault="000F063E" w:rsidP="000F063E">
      <w:pPr>
        <w:pStyle w:val="StandardWeb"/>
      </w:pPr>
      <w:r>
        <w:t>12.30 – 14 Uhr Mittagspause</w:t>
      </w:r>
    </w:p>
    <w:p w14:paraId="411D110F" w14:textId="256ABC15" w:rsidR="000F063E" w:rsidRDefault="000F063E" w:rsidP="000F063E">
      <w:pPr>
        <w:pStyle w:val="StandardWeb"/>
      </w:pPr>
      <w:r>
        <w:t>14 – 15.30 Uhr interaktive Fallanalyse</w:t>
      </w:r>
      <w:r w:rsidR="00683ABB">
        <w:t xml:space="preserve"> und Verlaufsbesprechung</w:t>
      </w:r>
    </w:p>
    <w:p w14:paraId="13243A61" w14:textId="77777777" w:rsidR="000F063E" w:rsidRDefault="000F063E" w:rsidP="000F063E">
      <w:pPr>
        <w:pStyle w:val="StandardWeb"/>
      </w:pPr>
      <w:r>
        <w:t>15.30 – 16 Uhr kleine Pause</w:t>
      </w:r>
    </w:p>
    <w:p w14:paraId="6FE04B1D" w14:textId="6EF2A562" w:rsidR="000F063E" w:rsidRDefault="000F063E" w:rsidP="000F063E">
      <w:pPr>
        <w:pStyle w:val="StandardWeb"/>
      </w:pPr>
      <w:r>
        <w:t xml:space="preserve">16 – 18 Uhr </w:t>
      </w:r>
      <w:r w:rsidR="00B03E81">
        <w:t>Folgeanamnese</w:t>
      </w:r>
      <w:r w:rsidR="00CE26BD">
        <w:t xml:space="preserve"> </w:t>
      </w:r>
    </w:p>
    <w:p w14:paraId="0AAE9A5D" w14:textId="77777777" w:rsidR="000F063E" w:rsidRDefault="000F063E" w:rsidP="000F063E">
      <w:pPr>
        <w:pStyle w:val="StandardWeb"/>
      </w:pPr>
      <w:r>
        <w:t>Aufgrund der Live-Fälle können sich geringe Abweichungen im Zeitplan ergeben</w:t>
      </w:r>
    </w:p>
    <w:p w14:paraId="67649AF4" w14:textId="77777777" w:rsidR="000F063E" w:rsidRDefault="000F063E" w:rsidP="000F063E">
      <w:pPr>
        <w:pStyle w:val="StandardWeb"/>
      </w:pPr>
    </w:p>
    <w:p w14:paraId="19997330" w14:textId="0E77161A" w:rsidR="000F063E" w:rsidRPr="00F8000A" w:rsidRDefault="000F063E" w:rsidP="000F063E">
      <w:pPr>
        <w:pStyle w:val="StandardWeb"/>
        <w:rPr>
          <w:b/>
        </w:rPr>
      </w:pPr>
      <w:r w:rsidRPr="00F8000A">
        <w:rPr>
          <w:b/>
        </w:rPr>
        <w:t xml:space="preserve">Sonntag, </w:t>
      </w:r>
      <w:r w:rsidR="00683ABB">
        <w:rPr>
          <w:b/>
        </w:rPr>
        <w:t>2</w:t>
      </w:r>
      <w:r w:rsidR="004C3D6C">
        <w:rPr>
          <w:b/>
        </w:rPr>
        <w:t>9. April</w:t>
      </w:r>
    </w:p>
    <w:p w14:paraId="2EE4A52C" w14:textId="1A8DCA7E" w:rsidR="000F063E" w:rsidRPr="00CE2831" w:rsidRDefault="00683ABB" w:rsidP="000F063E">
      <w:pPr>
        <w:pStyle w:val="StandardWeb"/>
        <w:rPr>
          <w:b/>
        </w:rPr>
      </w:pPr>
      <w:r>
        <w:t>9</w:t>
      </w:r>
      <w:r w:rsidR="004C3D6C">
        <w:t xml:space="preserve">.30 </w:t>
      </w:r>
      <w:r>
        <w:t>– 10.15</w:t>
      </w:r>
      <w:r w:rsidR="000F063E">
        <w:t xml:space="preserve"> Uhr </w:t>
      </w:r>
      <w:proofErr w:type="gramStart"/>
      <w:r w:rsidR="001271B4">
        <w:t>Folgeanamnese</w:t>
      </w:r>
      <w:r w:rsidR="001271B4" w:rsidRPr="001271B4">
        <w:t xml:space="preserve"> </w:t>
      </w:r>
      <w:r w:rsidR="00095911">
        <w:t>mit anschließender interaktiver Verlaufsbesprechung</w:t>
      </w:r>
      <w:proofErr w:type="gramEnd"/>
    </w:p>
    <w:p w14:paraId="14A14D52" w14:textId="6ADD8537" w:rsidR="000F063E" w:rsidRDefault="00683ABB" w:rsidP="000F063E">
      <w:pPr>
        <w:pStyle w:val="StandardWeb"/>
      </w:pPr>
      <w:r>
        <w:t>10.15 – 10.30</w:t>
      </w:r>
      <w:r w:rsidR="000F063E">
        <w:t xml:space="preserve"> Uhr kleine Pause</w:t>
      </w:r>
    </w:p>
    <w:p w14:paraId="0B200F72" w14:textId="706960AD" w:rsidR="000F063E" w:rsidRDefault="00683ABB" w:rsidP="000F063E">
      <w:pPr>
        <w:pStyle w:val="StandardWeb"/>
      </w:pPr>
      <w:r>
        <w:t>10.30 – 12.00</w:t>
      </w:r>
      <w:r w:rsidR="001271B4">
        <w:t xml:space="preserve"> Uhr </w:t>
      </w:r>
      <w:r>
        <w:t>Anamnese</w:t>
      </w:r>
    </w:p>
    <w:p w14:paraId="67FD34EB" w14:textId="5EC2642C" w:rsidR="000F063E" w:rsidRDefault="00683ABB" w:rsidP="000F063E">
      <w:pPr>
        <w:pStyle w:val="StandardWeb"/>
      </w:pPr>
      <w:r>
        <w:t>12.00</w:t>
      </w:r>
      <w:r w:rsidR="008A27BF">
        <w:t xml:space="preserve"> – </w:t>
      </w:r>
      <w:r>
        <w:t>12.30</w:t>
      </w:r>
      <w:r w:rsidR="008A27BF">
        <w:t xml:space="preserve"> </w:t>
      </w:r>
      <w:r w:rsidR="000F063E">
        <w:t xml:space="preserve">Uhr </w:t>
      </w:r>
      <w:r w:rsidR="0040028B">
        <w:t>kurze</w:t>
      </w:r>
      <w:r w:rsidR="004C3D6C">
        <w:t xml:space="preserve"> Pause</w:t>
      </w:r>
    </w:p>
    <w:p w14:paraId="77E41786" w14:textId="5E007896" w:rsidR="000F063E" w:rsidRDefault="00683ABB" w:rsidP="000F063E">
      <w:pPr>
        <w:pStyle w:val="StandardWeb"/>
      </w:pPr>
      <w:r>
        <w:t>12.30</w:t>
      </w:r>
      <w:bookmarkStart w:id="9" w:name="_GoBack"/>
      <w:bookmarkEnd w:id="9"/>
      <w:r>
        <w:t xml:space="preserve"> – 14.0</w:t>
      </w:r>
      <w:r w:rsidR="000F063E">
        <w:t>0 Uhr interaktive Fallanalyse</w:t>
      </w:r>
      <w:r w:rsidR="004C3D6C">
        <w:t xml:space="preserve"> und Verabschiedung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F1C6433" w14:textId="282AC87D" w:rsidR="005A5A8E" w:rsidRDefault="005A5A8E" w:rsidP="008A27BF">
      <w:pPr>
        <w:pStyle w:val="StandardWeb"/>
      </w:pPr>
    </w:p>
    <w:sectPr w:rsidR="005A5A8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S">
    <w:altName w:val="Times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-BoldMS">
    <w:altName w:val="Times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3E"/>
    <w:rsid w:val="00095911"/>
    <w:rsid w:val="000F063E"/>
    <w:rsid w:val="001271B4"/>
    <w:rsid w:val="001B04BD"/>
    <w:rsid w:val="002536DE"/>
    <w:rsid w:val="0032216F"/>
    <w:rsid w:val="0040028B"/>
    <w:rsid w:val="004C3D6C"/>
    <w:rsid w:val="00517E0B"/>
    <w:rsid w:val="005A5A8E"/>
    <w:rsid w:val="00683ABB"/>
    <w:rsid w:val="008A27BF"/>
    <w:rsid w:val="0098055F"/>
    <w:rsid w:val="00B03E81"/>
    <w:rsid w:val="00BD64EF"/>
    <w:rsid w:val="00BF2DFD"/>
    <w:rsid w:val="00CE26BD"/>
    <w:rsid w:val="00D42FA9"/>
    <w:rsid w:val="00D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9988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63E"/>
    <w:rPr>
      <w:rFonts w:ascii="New York" w:eastAsia="Times New Roman" w:hAnsi="New York" w:cs="Times New Roman"/>
      <w:szCs w:val="20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0F06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0F063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F063E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st">
    <w:name w:val="st"/>
    <w:rsid w:val="000F06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63E"/>
    <w:rPr>
      <w:rFonts w:ascii="New York" w:eastAsia="Times New Roman" w:hAnsi="New York" w:cs="Times New Roman"/>
      <w:szCs w:val="20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0F06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0F063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F063E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st">
    <w:name w:val="st"/>
    <w:rsid w:val="000F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1691</Characters>
  <Application>Microsoft Macintosh Word</Application>
  <DocSecurity>0</DocSecurity>
  <Lines>14</Lines>
  <Paragraphs>3</Paragraphs>
  <ScaleCrop>false</ScaleCrop>
  <Company>privat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Mac</dc:creator>
  <cp:keywords/>
  <dc:description/>
  <cp:lastModifiedBy>Joachim Siebenwirth</cp:lastModifiedBy>
  <cp:revision>2</cp:revision>
  <cp:lastPrinted>2015-04-06T20:18:00Z</cp:lastPrinted>
  <dcterms:created xsi:type="dcterms:W3CDTF">2018-04-05T15:26:00Z</dcterms:created>
  <dcterms:modified xsi:type="dcterms:W3CDTF">2018-04-05T15:26:00Z</dcterms:modified>
</cp:coreProperties>
</file>